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675C" w14:textId="77777777" w:rsidR="00A7144C" w:rsidRDefault="00A7144C" w:rsidP="00A7144C">
      <w:pPr>
        <w:pStyle w:val="Default"/>
      </w:pPr>
    </w:p>
    <w:p w14:paraId="6A3D48BA" w14:textId="68522065" w:rsidR="00747440" w:rsidRDefault="00747440" w:rsidP="00A7144C">
      <w:pPr>
        <w:pStyle w:val="Default"/>
        <w:jc w:val="center"/>
        <w:rPr>
          <w:b/>
          <w:u w:val="single"/>
        </w:rPr>
      </w:pPr>
      <w:r w:rsidRPr="00747440">
        <w:rPr>
          <w:b/>
          <w:noProof/>
        </w:rPr>
        <w:drawing>
          <wp:inline distT="0" distB="0" distL="0" distR="0" wp14:anchorId="31B1B974" wp14:editId="3BD48E29">
            <wp:extent cx="2971800" cy="9429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6A33" w14:textId="2E2F5E31" w:rsidR="00A7144C" w:rsidRPr="00A7144C" w:rsidRDefault="00A7144C" w:rsidP="00A7144C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COMPLAINTS HANDLING PROCEDURE</w:t>
      </w:r>
    </w:p>
    <w:p w14:paraId="3F23DCED" w14:textId="77777777" w:rsidR="00A7144C" w:rsidRDefault="00A7144C" w:rsidP="00A7144C">
      <w:pPr>
        <w:pStyle w:val="Default"/>
        <w:rPr>
          <w:b/>
          <w:bCs/>
          <w:sz w:val="22"/>
          <w:szCs w:val="22"/>
        </w:rPr>
      </w:pPr>
    </w:p>
    <w:p w14:paraId="5DDF44FD" w14:textId="77777777" w:rsidR="00A7144C" w:rsidRDefault="00A7144C" w:rsidP="00A7144C">
      <w:pPr>
        <w:pStyle w:val="Default"/>
        <w:rPr>
          <w:sz w:val="22"/>
          <w:szCs w:val="22"/>
        </w:rPr>
      </w:pPr>
    </w:p>
    <w:p w14:paraId="59669665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committed to providing a high-quality legal service to all our clients. When something goes wrong, we need you to tell us about it. This will help us to improve our standards. If you have a complaint, please contact us with the details. </w:t>
      </w:r>
    </w:p>
    <w:p w14:paraId="4FA47D87" w14:textId="77777777" w:rsidR="00A7144C" w:rsidRDefault="00A7144C" w:rsidP="00A7144C">
      <w:pPr>
        <w:pStyle w:val="Default"/>
        <w:rPr>
          <w:sz w:val="22"/>
          <w:szCs w:val="22"/>
        </w:rPr>
      </w:pPr>
    </w:p>
    <w:p w14:paraId="74707FE7" w14:textId="77777777" w:rsidR="00A7144C" w:rsidRDefault="00A7144C" w:rsidP="00A714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will happen next? </w:t>
      </w:r>
    </w:p>
    <w:p w14:paraId="1AE7B549" w14:textId="77777777" w:rsidR="00A7144C" w:rsidRDefault="00A7144C" w:rsidP="00A7144C">
      <w:pPr>
        <w:pStyle w:val="Default"/>
        <w:rPr>
          <w:sz w:val="22"/>
          <w:szCs w:val="22"/>
        </w:rPr>
      </w:pPr>
    </w:p>
    <w:p w14:paraId="46226871" w14:textId="48849103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Our Compliance Director Lauren Burgess, will send you a letter, email or contact you by telephone to acknowledge receipt of your complaint within</w:t>
      </w:r>
      <w:r w:rsidR="00D36624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working days of receiving it. You will also at this stage be provided with a copy of this procedure</w:t>
      </w:r>
      <w:r w:rsidR="00D36624">
        <w:rPr>
          <w:sz w:val="22"/>
          <w:szCs w:val="22"/>
        </w:rPr>
        <w:t xml:space="preserve"> if you haven’t already received a copy. </w:t>
      </w:r>
    </w:p>
    <w:p w14:paraId="310D965C" w14:textId="77777777" w:rsidR="00A7144C" w:rsidRDefault="00A7144C" w:rsidP="00A7144C">
      <w:pPr>
        <w:pStyle w:val="Default"/>
        <w:rPr>
          <w:sz w:val="22"/>
          <w:szCs w:val="22"/>
        </w:rPr>
      </w:pPr>
    </w:p>
    <w:p w14:paraId="714E230E" w14:textId="33AE1860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will then investigate your complaint. This will normally involve passing your complaint to our Compliance Director or to the Head of Department, who will</w:t>
      </w:r>
      <w:r w:rsidR="00D36624">
        <w:rPr>
          <w:sz w:val="22"/>
          <w:szCs w:val="22"/>
        </w:rPr>
        <w:t xml:space="preserve"> thoroughly</w:t>
      </w:r>
      <w:r>
        <w:rPr>
          <w:sz w:val="22"/>
          <w:szCs w:val="22"/>
        </w:rPr>
        <w:t xml:space="preserve"> review your matter file and speak to the member of staff who acted for you. </w:t>
      </w:r>
    </w:p>
    <w:p w14:paraId="5DA3D5E8" w14:textId="77777777" w:rsidR="00A7144C" w:rsidRDefault="00A7144C" w:rsidP="00A7144C">
      <w:pPr>
        <w:pStyle w:val="Default"/>
        <w:rPr>
          <w:sz w:val="22"/>
          <w:szCs w:val="22"/>
        </w:rPr>
      </w:pPr>
    </w:p>
    <w:p w14:paraId="71520F01" w14:textId="398627B4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Compliance Director or the Head of Department will send you a detailed written reply to your complaint, including suggestions for resolving the matter, within </w:t>
      </w:r>
      <w:r w:rsidR="00D36624">
        <w:rPr>
          <w:sz w:val="22"/>
          <w:szCs w:val="22"/>
        </w:rPr>
        <w:t xml:space="preserve">8 weeks of the </w:t>
      </w:r>
      <w:r>
        <w:rPr>
          <w:sz w:val="22"/>
          <w:szCs w:val="22"/>
        </w:rPr>
        <w:t xml:space="preserve">acknowledgment of your complaint. This will confirm our findings and set out our position on your complaint and explaining our reasons. </w:t>
      </w:r>
      <w:r w:rsidR="00861802">
        <w:rPr>
          <w:sz w:val="22"/>
          <w:szCs w:val="22"/>
        </w:rPr>
        <w:t xml:space="preserve">The time scale of 8 weeks is in line with the Legal Ombudsman recommendations but we will endeavour to provide a response well within this time period. </w:t>
      </w:r>
    </w:p>
    <w:p w14:paraId="74167E83" w14:textId="77777777" w:rsidR="00A7144C" w:rsidRDefault="00A7144C" w:rsidP="00A7144C">
      <w:pPr>
        <w:pStyle w:val="Default"/>
        <w:rPr>
          <w:sz w:val="22"/>
          <w:szCs w:val="22"/>
        </w:rPr>
      </w:pPr>
    </w:p>
    <w:p w14:paraId="1E007030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remain dissatisfied with our response, then you can then contact the Legal Ombudsman at PO Box 6806, Wolverhampton, WV1 9WJ, telephone 0300 555 0333, Email: </w:t>
      </w:r>
      <w:hyperlink r:id="rId6" w:history="1">
        <w:r w:rsidRPr="00A1325D">
          <w:rPr>
            <w:rStyle w:val="Hyperlink"/>
            <w:rFonts w:cs="Calibri"/>
            <w:sz w:val="22"/>
            <w:szCs w:val="22"/>
          </w:rPr>
          <w:t>enquiries@legalombudsman.org.uk</w:t>
        </w:r>
      </w:hyperlink>
      <w:r>
        <w:rPr>
          <w:sz w:val="22"/>
          <w:szCs w:val="22"/>
        </w:rPr>
        <w:t xml:space="preserve"> and ask them to consider your complaint. </w:t>
      </w:r>
    </w:p>
    <w:p w14:paraId="11DC9A03" w14:textId="77777777" w:rsidR="00A7144C" w:rsidRDefault="00A7144C" w:rsidP="00A7144C">
      <w:pPr>
        <w:pStyle w:val="Default"/>
        <w:rPr>
          <w:sz w:val="22"/>
          <w:szCs w:val="22"/>
        </w:rPr>
      </w:pPr>
    </w:p>
    <w:p w14:paraId="570D1DE2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complaint to the Legal Ombudsman must usually be made within 6 months of receiving our written response about your complaint or within 6 years of the act or omission about which you are complaining. </w:t>
      </w:r>
    </w:p>
    <w:p w14:paraId="2D405B2B" w14:textId="77777777" w:rsidR="00A7144C" w:rsidRDefault="00A7144C" w:rsidP="00A7144C">
      <w:pPr>
        <w:pStyle w:val="Default"/>
        <w:rPr>
          <w:sz w:val="22"/>
          <w:szCs w:val="22"/>
        </w:rPr>
      </w:pPr>
    </w:p>
    <w:p w14:paraId="18F641F6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for any reason we have to change any of the timescales set out above, we will let you know and </w:t>
      </w:r>
    </w:p>
    <w:p w14:paraId="3A4D3CD4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 why. </w:t>
      </w:r>
    </w:p>
    <w:p w14:paraId="40236F47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70BD9A" w14:textId="77777777" w:rsid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further information, please see the Legal Ombudsman’s website at </w:t>
      </w:r>
      <w:hyperlink r:id="rId7" w:history="1">
        <w:r w:rsidRPr="00A1325D">
          <w:rPr>
            <w:rStyle w:val="Hyperlink"/>
            <w:rFonts w:cs="Calibri"/>
            <w:sz w:val="22"/>
            <w:szCs w:val="22"/>
          </w:rPr>
          <w:t>www.legalombudsman.org.uk</w:t>
        </w:r>
      </w:hyperlink>
      <w:r>
        <w:rPr>
          <w:sz w:val="22"/>
          <w:szCs w:val="22"/>
        </w:rPr>
        <w:t xml:space="preserve"> </w:t>
      </w:r>
    </w:p>
    <w:p w14:paraId="4226895F" w14:textId="77777777" w:rsidR="00A7144C" w:rsidRDefault="00A7144C" w:rsidP="00A7144C">
      <w:pPr>
        <w:pStyle w:val="Default"/>
        <w:rPr>
          <w:sz w:val="22"/>
          <w:szCs w:val="22"/>
        </w:rPr>
      </w:pPr>
    </w:p>
    <w:p w14:paraId="5B70E5D7" w14:textId="77777777" w:rsidR="00A7144C" w:rsidRDefault="00A7144C" w:rsidP="00A7144C">
      <w:pPr>
        <w:pStyle w:val="Default"/>
        <w:rPr>
          <w:sz w:val="22"/>
          <w:szCs w:val="22"/>
        </w:rPr>
      </w:pPr>
    </w:p>
    <w:p w14:paraId="152E4B44" w14:textId="77777777" w:rsidR="00A54976" w:rsidRPr="00A7144C" w:rsidRDefault="00A7144C" w:rsidP="00A7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There are Alternative Dispute Resolution (ADR) entities which are approved to deal with your complaint. You can find specific information about the different ADR providers if you visit their websites:- Trading Standard, Law Society, Bar Standards Board, CILEx Regulations and Council for Licensed Conveyancers.</w:t>
      </w:r>
    </w:p>
    <w:sectPr w:rsidR="00A54976" w:rsidRPr="00A7144C" w:rsidSect="004D24E3">
      <w:pgSz w:w="11909" w:h="16834"/>
      <w:pgMar w:top="1584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4C"/>
    <w:rsid w:val="00004DA5"/>
    <w:rsid w:val="00013F05"/>
    <w:rsid w:val="000158C4"/>
    <w:rsid w:val="00015B2F"/>
    <w:rsid w:val="0002311A"/>
    <w:rsid w:val="0002455D"/>
    <w:rsid w:val="00027F37"/>
    <w:rsid w:val="0008470B"/>
    <w:rsid w:val="00091F35"/>
    <w:rsid w:val="000A3BC9"/>
    <w:rsid w:val="000A5759"/>
    <w:rsid w:val="000A59D8"/>
    <w:rsid w:val="000A6031"/>
    <w:rsid w:val="000B4EC7"/>
    <w:rsid w:val="000B737A"/>
    <w:rsid w:val="000C7E70"/>
    <w:rsid w:val="000D047C"/>
    <w:rsid w:val="000D7C45"/>
    <w:rsid w:val="000E05C3"/>
    <w:rsid w:val="000E14B2"/>
    <w:rsid w:val="00103B6B"/>
    <w:rsid w:val="00113824"/>
    <w:rsid w:val="00117CBA"/>
    <w:rsid w:val="00142D4F"/>
    <w:rsid w:val="00154D88"/>
    <w:rsid w:val="001616FE"/>
    <w:rsid w:val="00165607"/>
    <w:rsid w:val="00165B16"/>
    <w:rsid w:val="00166D7C"/>
    <w:rsid w:val="00180B49"/>
    <w:rsid w:val="001846D9"/>
    <w:rsid w:val="00192ABF"/>
    <w:rsid w:val="00192ADF"/>
    <w:rsid w:val="00196DFA"/>
    <w:rsid w:val="001A26DC"/>
    <w:rsid w:val="001A3E8E"/>
    <w:rsid w:val="001A42CD"/>
    <w:rsid w:val="001A5A6F"/>
    <w:rsid w:val="001B473D"/>
    <w:rsid w:val="001B79DD"/>
    <w:rsid w:val="001C011A"/>
    <w:rsid w:val="001C466C"/>
    <w:rsid w:val="001D1696"/>
    <w:rsid w:val="001D52EB"/>
    <w:rsid w:val="001F6998"/>
    <w:rsid w:val="00200E9D"/>
    <w:rsid w:val="0021519F"/>
    <w:rsid w:val="002229AC"/>
    <w:rsid w:val="0022376C"/>
    <w:rsid w:val="002274FD"/>
    <w:rsid w:val="002304C3"/>
    <w:rsid w:val="0023278A"/>
    <w:rsid w:val="00235044"/>
    <w:rsid w:val="0025354F"/>
    <w:rsid w:val="00266C5E"/>
    <w:rsid w:val="00273E22"/>
    <w:rsid w:val="00274760"/>
    <w:rsid w:val="00297EF4"/>
    <w:rsid w:val="002A09BC"/>
    <w:rsid w:val="002A37C9"/>
    <w:rsid w:val="002A4484"/>
    <w:rsid w:val="002B4730"/>
    <w:rsid w:val="002B7237"/>
    <w:rsid w:val="002B7841"/>
    <w:rsid w:val="002C2CD7"/>
    <w:rsid w:val="002C6237"/>
    <w:rsid w:val="002C64B1"/>
    <w:rsid w:val="002D040E"/>
    <w:rsid w:val="002D1884"/>
    <w:rsid w:val="002D747C"/>
    <w:rsid w:val="002F38E8"/>
    <w:rsid w:val="00310FFD"/>
    <w:rsid w:val="00312120"/>
    <w:rsid w:val="00314C06"/>
    <w:rsid w:val="003203D8"/>
    <w:rsid w:val="003317E2"/>
    <w:rsid w:val="003359A9"/>
    <w:rsid w:val="003467E7"/>
    <w:rsid w:val="00347F82"/>
    <w:rsid w:val="00350408"/>
    <w:rsid w:val="00361357"/>
    <w:rsid w:val="00366B43"/>
    <w:rsid w:val="00372481"/>
    <w:rsid w:val="00397EA0"/>
    <w:rsid w:val="003B0945"/>
    <w:rsid w:val="003D24D7"/>
    <w:rsid w:val="003D5A1A"/>
    <w:rsid w:val="003E3799"/>
    <w:rsid w:val="003F13D4"/>
    <w:rsid w:val="004061AC"/>
    <w:rsid w:val="0040792E"/>
    <w:rsid w:val="0041248F"/>
    <w:rsid w:val="004148E3"/>
    <w:rsid w:val="00430CC2"/>
    <w:rsid w:val="004314D4"/>
    <w:rsid w:val="00437FB6"/>
    <w:rsid w:val="00441F27"/>
    <w:rsid w:val="00445423"/>
    <w:rsid w:val="00451FBB"/>
    <w:rsid w:val="00462572"/>
    <w:rsid w:val="0046521F"/>
    <w:rsid w:val="004673C2"/>
    <w:rsid w:val="0047031D"/>
    <w:rsid w:val="0048524F"/>
    <w:rsid w:val="00497A57"/>
    <w:rsid w:val="004A279E"/>
    <w:rsid w:val="004A4406"/>
    <w:rsid w:val="004B1A60"/>
    <w:rsid w:val="004C0437"/>
    <w:rsid w:val="004D24E3"/>
    <w:rsid w:val="004E0B1D"/>
    <w:rsid w:val="004E4A70"/>
    <w:rsid w:val="004E55ED"/>
    <w:rsid w:val="004E73B8"/>
    <w:rsid w:val="004F5B30"/>
    <w:rsid w:val="004F712B"/>
    <w:rsid w:val="00502C05"/>
    <w:rsid w:val="00505EE9"/>
    <w:rsid w:val="00506FB7"/>
    <w:rsid w:val="00530738"/>
    <w:rsid w:val="00545862"/>
    <w:rsid w:val="0055298C"/>
    <w:rsid w:val="005618A5"/>
    <w:rsid w:val="005628B5"/>
    <w:rsid w:val="00563EA2"/>
    <w:rsid w:val="00564081"/>
    <w:rsid w:val="00566AC2"/>
    <w:rsid w:val="00567A65"/>
    <w:rsid w:val="00574357"/>
    <w:rsid w:val="005810CD"/>
    <w:rsid w:val="00590CDA"/>
    <w:rsid w:val="00592EB0"/>
    <w:rsid w:val="00597297"/>
    <w:rsid w:val="005A1AD2"/>
    <w:rsid w:val="005A7826"/>
    <w:rsid w:val="005B4778"/>
    <w:rsid w:val="005D0FF6"/>
    <w:rsid w:val="005D48A4"/>
    <w:rsid w:val="005E2BD2"/>
    <w:rsid w:val="005E620A"/>
    <w:rsid w:val="005F153E"/>
    <w:rsid w:val="005F2463"/>
    <w:rsid w:val="005F388D"/>
    <w:rsid w:val="005F6FDA"/>
    <w:rsid w:val="00600A51"/>
    <w:rsid w:val="00601E86"/>
    <w:rsid w:val="00605301"/>
    <w:rsid w:val="0061293A"/>
    <w:rsid w:val="0061460A"/>
    <w:rsid w:val="00621DBA"/>
    <w:rsid w:val="00622241"/>
    <w:rsid w:val="006252C9"/>
    <w:rsid w:val="0064738D"/>
    <w:rsid w:val="00651275"/>
    <w:rsid w:val="0065293B"/>
    <w:rsid w:val="00657758"/>
    <w:rsid w:val="00665B9F"/>
    <w:rsid w:val="006667C4"/>
    <w:rsid w:val="00667289"/>
    <w:rsid w:val="006729C4"/>
    <w:rsid w:val="0067704C"/>
    <w:rsid w:val="0068172F"/>
    <w:rsid w:val="006836C1"/>
    <w:rsid w:val="00695D5F"/>
    <w:rsid w:val="006B087B"/>
    <w:rsid w:val="006B21D1"/>
    <w:rsid w:val="006B34BE"/>
    <w:rsid w:val="006B3642"/>
    <w:rsid w:val="006B782A"/>
    <w:rsid w:val="006D6A8B"/>
    <w:rsid w:val="006E214C"/>
    <w:rsid w:val="006F02AB"/>
    <w:rsid w:val="006F7227"/>
    <w:rsid w:val="006F7D1B"/>
    <w:rsid w:val="007025B4"/>
    <w:rsid w:val="0070331B"/>
    <w:rsid w:val="00707222"/>
    <w:rsid w:val="007101C7"/>
    <w:rsid w:val="007169E7"/>
    <w:rsid w:val="00724A3B"/>
    <w:rsid w:val="00740680"/>
    <w:rsid w:val="00747440"/>
    <w:rsid w:val="00747973"/>
    <w:rsid w:val="007545EC"/>
    <w:rsid w:val="00760FA7"/>
    <w:rsid w:val="0076606C"/>
    <w:rsid w:val="00780794"/>
    <w:rsid w:val="0078195B"/>
    <w:rsid w:val="00781CC1"/>
    <w:rsid w:val="00794726"/>
    <w:rsid w:val="00796BC1"/>
    <w:rsid w:val="007A1C16"/>
    <w:rsid w:val="007A7B2E"/>
    <w:rsid w:val="007B6F1B"/>
    <w:rsid w:val="007C068B"/>
    <w:rsid w:val="007C2540"/>
    <w:rsid w:val="007C2C75"/>
    <w:rsid w:val="007D1F90"/>
    <w:rsid w:val="007F208B"/>
    <w:rsid w:val="007F20D4"/>
    <w:rsid w:val="008174E6"/>
    <w:rsid w:val="00823070"/>
    <w:rsid w:val="0082418A"/>
    <w:rsid w:val="00832BAD"/>
    <w:rsid w:val="00833F25"/>
    <w:rsid w:val="0084252A"/>
    <w:rsid w:val="00860037"/>
    <w:rsid w:val="00861802"/>
    <w:rsid w:val="008622E8"/>
    <w:rsid w:val="00867857"/>
    <w:rsid w:val="00871DE9"/>
    <w:rsid w:val="0087686A"/>
    <w:rsid w:val="008A35B1"/>
    <w:rsid w:val="008A4E19"/>
    <w:rsid w:val="008A5200"/>
    <w:rsid w:val="008A6AB0"/>
    <w:rsid w:val="008A783A"/>
    <w:rsid w:val="008B0E2C"/>
    <w:rsid w:val="008D36BC"/>
    <w:rsid w:val="008D7A5F"/>
    <w:rsid w:val="008E7E68"/>
    <w:rsid w:val="008F0D23"/>
    <w:rsid w:val="008F2C3D"/>
    <w:rsid w:val="008F4C46"/>
    <w:rsid w:val="00901EB9"/>
    <w:rsid w:val="009026DE"/>
    <w:rsid w:val="0090273B"/>
    <w:rsid w:val="0090610B"/>
    <w:rsid w:val="009220C5"/>
    <w:rsid w:val="0092761D"/>
    <w:rsid w:val="00941E11"/>
    <w:rsid w:val="00953CD8"/>
    <w:rsid w:val="00955488"/>
    <w:rsid w:val="00962AD4"/>
    <w:rsid w:val="00964E98"/>
    <w:rsid w:val="0097688B"/>
    <w:rsid w:val="009838FE"/>
    <w:rsid w:val="00993162"/>
    <w:rsid w:val="009A22E7"/>
    <w:rsid w:val="009B2CC0"/>
    <w:rsid w:val="009B494F"/>
    <w:rsid w:val="009C2DEB"/>
    <w:rsid w:val="009C3AE2"/>
    <w:rsid w:val="009C6FBF"/>
    <w:rsid w:val="009C776B"/>
    <w:rsid w:val="009D5F92"/>
    <w:rsid w:val="009F0319"/>
    <w:rsid w:val="009F7787"/>
    <w:rsid w:val="00A00182"/>
    <w:rsid w:val="00A0389E"/>
    <w:rsid w:val="00A07045"/>
    <w:rsid w:val="00A10E0C"/>
    <w:rsid w:val="00A15BB4"/>
    <w:rsid w:val="00A37E83"/>
    <w:rsid w:val="00A40291"/>
    <w:rsid w:val="00A43329"/>
    <w:rsid w:val="00A43F8C"/>
    <w:rsid w:val="00A54976"/>
    <w:rsid w:val="00A656DD"/>
    <w:rsid w:val="00A7144C"/>
    <w:rsid w:val="00A72221"/>
    <w:rsid w:val="00A75EDE"/>
    <w:rsid w:val="00A83B02"/>
    <w:rsid w:val="00A83F84"/>
    <w:rsid w:val="00A90137"/>
    <w:rsid w:val="00A947E3"/>
    <w:rsid w:val="00AA1B30"/>
    <w:rsid w:val="00AC3283"/>
    <w:rsid w:val="00AC5491"/>
    <w:rsid w:val="00AD3D95"/>
    <w:rsid w:val="00AD6686"/>
    <w:rsid w:val="00AE2BB3"/>
    <w:rsid w:val="00AF0586"/>
    <w:rsid w:val="00B12B69"/>
    <w:rsid w:val="00B12BC7"/>
    <w:rsid w:val="00B33333"/>
    <w:rsid w:val="00B46A66"/>
    <w:rsid w:val="00B61013"/>
    <w:rsid w:val="00B634C2"/>
    <w:rsid w:val="00B675BE"/>
    <w:rsid w:val="00B80873"/>
    <w:rsid w:val="00B831EE"/>
    <w:rsid w:val="00B96C5C"/>
    <w:rsid w:val="00BA107E"/>
    <w:rsid w:val="00BA1B74"/>
    <w:rsid w:val="00BB25BB"/>
    <w:rsid w:val="00BC1725"/>
    <w:rsid w:val="00BC5829"/>
    <w:rsid w:val="00BC5853"/>
    <w:rsid w:val="00BD2099"/>
    <w:rsid w:val="00BD3225"/>
    <w:rsid w:val="00BE0625"/>
    <w:rsid w:val="00BE5140"/>
    <w:rsid w:val="00BF1E3E"/>
    <w:rsid w:val="00BF6C33"/>
    <w:rsid w:val="00BF7778"/>
    <w:rsid w:val="00BF7F50"/>
    <w:rsid w:val="00C12D89"/>
    <w:rsid w:val="00C2210A"/>
    <w:rsid w:val="00C2243D"/>
    <w:rsid w:val="00C2585D"/>
    <w:rsid w:val="00C40968"/>
    <w:rsid w:val="00C443A9"/>
    <w:rsid w:val="00C50B35"/>
    <w:rsid w:val="00C519BD"/>
    <w:rsid w:val="00C56AE6"/>
    <w:rsid w:val="00C607A4"/>
    <w:rsid w:val="00C7175C"/>
    <w:rsid w:val="00C96277"/>
    <w:rsid w:val="00C96A47"/>
    <w:rsid w:val="00CA03C7"/>
    <w:rsid w:val="00CA1C3D"/>
    <w:rsid w:val="00CB03C5"/>
    <w:rsid w:val="00CB1906"/>
    <w:rsid w:val="00CC62D5"/>
    <w:rsid w:val="00CC7EED"/>
    <w:rsid w:val="00CD1283"/>
    <w:rsid w:val="00CD4A9D"/>
    <w:rsid w:val="00CD4E6D"/>
    <w:rsid w:val="00CE496D"/>
    <w:rsid w:val="00CE6162"/>
    <w:rsid w:val="00CE65E3"/>
    <w:rsid w:val="00CF5808"/>
    <w:rsid w:val="00CF65C7"/>
    <w:rsid w:val="00CF737A"/>
    <w:rsid w:val="00D0036F"/>
    <w:rsid w:val="00D00B14"/>
    <w:rsid w:val="00D01B6F"/>
    <w:rsid w:val="00D20250"/>
    <w:rsid w:val="00D2188E"/>
    <w:rsid w:val="00D23CE7"/>
    <w:rsid w:val="00D2717E"/>
    <w:rsid w:val="00D36624"/>
    <w:rsid w:val="00D46B3A"/>
    <w:rsid w:val="00D54DF6"/>
    <w:rsid w:val="00D61ECD"/>
    <w:rsid w:val="00D628BB"/>
    <w:rsid w:val="00D63A36"/>
    <w:rsid w:val="00D66BB9"/>
    <w:rsid w:val="00D71E58"/>
    <w:rsid w:val="00D86243"/>
    <w:rsid w:val="00D8661A"/>
    <w:rsid w:val="00D94244"/>
    <w:rsid w:val="00DA1A95"/>
    <w:rsid w:val="00DA38AD"/>
    <w:rsid w:val="00DB67CF"/>
    <w:rsid w:val="00DC0608"/>
    <w:rsid w:val="00DC1FA7"/>
    <w:rsid w:val="00DC3418"/>
    <w:rsid w:val="00DC7635"/>
    <w:rsid w:val="00DD408A"/>
    <w:rsid w:val="00DE1CAC"/>
    <w:rsid w:val="00DE3F34"/>
    <w:rsid w:val="00DF3D91"/>
    <w:rsid w:val="00E16EA2"/>
    <w:rsid w:val="00E23ADE"/>
    <w:rsid w:val="00E263C8"/>
    <w:rsid w:val="00E4450B"/>
    <w:rsid w:val="00E51A5D"/>
    <w:rsid w:val="00E650D6"/>
    <w:rsid w:val="00E933FC"/>
    <w:rsid w:val="00EA0CF3"/>
    <w:rsid w:val="00EA0D45"/>
    <w:rsid w:val="00EA5B14"/>
    <w:rsid w:val="00EA5CCE"/>
    <w:rsid w:val="00EB26D2"/>
    <w:rsid w:val="00EB3C57"/>
    <w:rsid w:val="00EC15B1"/>
    <w:rsid w:val="00EF385F"/>
    <w:rsid w:val="00EF3CB7"/>
    <w:rsid w:val="00F01762"/>
    <w:rsid w:val="00F065BA"/>
    <w:rsid w:val="00F06EE9"/>
    <w:rsid w:val="00F1160F"/>
    <w:rsid w:val="00F13AEC"/>
    <w:rsid w:val="00F21090"/>
    <w:rsid w:val="00F21153"/>
    <w:rsid w:val="00F21C69"/>
    <w:rsid w:val="00F22C8F"/>
    <w:rsid w:val="00F375B6"/>
    <w:rsid w:val="00F54F24"/>
    <w:rsid w:val="00F62DCE"/>
    <w:rsid w:val="00F806C7"/>
    <w:rsid w:val="00F81902"/>
    <w:rsid w:val="00FC5BE4"/>
    <w:rsid w:val="00FE22F2"/>
    <w:rsid w:val="00FE36EB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9B0BF"/>
  <w15:chartTrackingRefBased/>
  <w15:docId w15:val="{691FD683-3CD4-4237-B2B5-4E4FC7F3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E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F7D1B"/>
    <w:pPr>
      <w:keepNext/>
      <w:widowControl w:val="0"/>
      <w:tabs>
        <w:tab w:val="left" w:pos="0"/>
        <w:tab w:val="left" w:pos="90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4"/>
    </w:pPr>
    <w:rPr>
      <w:rFonts w:eastAsia="Times New Roman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737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E0C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A10E0C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10E0C"/>
    <w:rPr>
      <w:rFonts w:eastAsia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F737A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279E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6F7D1B"/>
    <w:rPr>
      <w:rFonts w:ascii="Calibri" w:eastAsia="Times New Roman" w:hAnsi="Calibri"/>
      <w:sz w:val="24"/>
      <w:szCs w:val="24"/>
      <w:lang w:eastAsia="en-GB"/>
    </w:rPr>
  </w:style>
  <w:style w:type="paragraph" w:customStyle="1" w:styleId="Default">
    <w:name w:val="Default"/>
    <w:rsid w:val="00A714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ombudsma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legalombudsm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6E3E-49D8-4513-B39D-1674066B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Burgess</dc:creator>
  <cp:keywords/>
  <dc:description/>
  <cp:lastModifiedBy>Michelle Pugh</cp:lastModifiedBy>
  <cp:revision>2</cp:revision>
  <dcterms:created xsi:type="dcterms:W3CDTF">2022-04-19T14:28:00Z</dcterms:created>
  <dcterms:modified xsi:type="dcterms:W3CDTF">2022-04-19T14:28:00Z</dcterms:modified>
</cp:coreProperties>
</file>